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5FF36" w14:textId="77777777" w:rsidR="000167EE" w:rsidRDefault="000167E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"/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9350"/>
      </w:tblGrid>
      <w:tr w:rsidR="000167EE" w14:paraId="11D643F5" w14:textId="77777777" w:rsidTr="007923A7">
        <w:tc>
          <w:tcPr>
            <w:tcW w:w="9350" w:type="dxa"/>
            <w:shd w:val="clear" w:color="auto" w:fill="D9D9D9"/>
          </w:tcPr>
          <w:p w14:paraId="5F2C949B" w14:textId="77777777" w:rsidR="000167EE" w:rsidRDefault="000167EE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14:paraId="4C4DDDEB" w14:textId="77777777" w:rsidR="000167EE" w:rsidRDefault="006051F1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HEMORRHAGIC STROKE – ADMISSION ORDERS </w:t>
            </w:r>
          </w:p>
          <w:p w14:paraId="62475184" w14:textId="77777777" w:rsidR="000167EE" w:rsidRDefault="006051F1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(For patients with non-traumatic hemorrhagic stroke.)</w:t>
            </w:r>
          </w:p>
          <w:p w14:paraId="650F2A4A" w14:textId="77777777" w:rsidR="000167EE" w:rsidRDefault="000167EE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0167EE" w14:paraId="3486870A" w14:textId="77777777" w:rsidTr="007923A7">
        <w:trPr>
          <w:trHeight w:val="11438"/>
        </w:trPr>
        <w:tc>
          <w:tcPr>
            <w:tcW w:w="9350" w:type="dxa"/>
          </w:tcPr>
          <w:p w14:paraId="63F9D722" w14:textId="032B9E43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i/>
                <w:color w:val="000000"/>
              </w:rPr>
              <w:t>P</w:t>
            </w:r>
            <w:r>
              <w:rPr>
                <w:b/>
                <w:i/>
              </w:rPr>
              <w:t>rovider</w:t>
            </w:r>
            <w:r>
              <w:rPr>
                <w:b/>
                <w:i/>
                <w:color w:val="000000"/>
              </w:rPr>
              <w:t xml:space="preserve"> to check appropriate boxes. These orders are not implemented until signed by </w:t>
            </w:r>
            <w:r>
              <w:rPr>
                <w:b/>
                <w:i/>
              </w:rPr>
              <w:t>provider</w:t>
            </w:r>
            <w:r>
              <w:rPr>
                <w:b/>
                <w:i/>
                <w:color w:val="000000"/>
              </w:rPr>
              <w:t>.</w:t>
            </w:r>
          </w:p>
          <w:p w14:paraId="02BF17FC" w14:textId="77777777" w:rsidR="000167EE" w:rsidRDefault="003D34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/>
              <w:rPr>
                <w:color w:val="000000"/>
              </w:rPr>
            </w:pPr>
            <w:sdt>
              <w:sdtPr>
                <w:tag w:val="goog_rdk_0"/>
                <w:id w:val="-1050844196"/>
              </w:sdtPr>
              <w:sdtEndPr/>
              <w:sdtContent>
                <w:r w:rsidR="006051F1">
                  <w:rPr>
                    <w:rFonts w:ascii="Arial Unicode MS" w:eastAsia="Arial Unicode MS" w:hAnsi="Arial Unicode MS" w:cs="Arial Unicode MS"/>
                    <w:b/>
                    <w:i/>
                    <w:color w:val="000000"/>
                  </w:rPr>
                  <w:t>☒</w:t>
                </w:r>
              </w:sdtContent>
            </w:sdt>
            <w:r w:rsidR="006051F1">
              <w:rPr>
                <w:b/>
                <w:i/>
                <w:color w:val="000000"/>
              </w:rPr>
              <w:t xml:space="preserve"> =Best practice. P</w:t>
            </w:r>
            <w:r w:rsidR="006051F1">
              <w:rPr>
                <w:b/>
                <w:i/>
              </w:rPr>
              <w:t>rovider</w:t>
            </w:r>
            <w:r w:rsidR="006051F1">
              <w:rPr>
                <w:b/>
                <w:i/>
                <w:color w:val="000000"/>
              </w:rPr>
              <w:t xml:space="preserve"> must cross out pre-checked order if not desired.</w:t>
            </w:r>
          </w:p>
          <w:p w14:paraId="7807CFD9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/>
              <w:rPr>
                <w:b/>
                <w:i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i/>
                <w:color w:val="000000"/>
              </w:rPr>
              <w:t>*CMS STROKE CORE MEASURE</w:t>
            </w:r>
          </w:p>
          <w:p w14:paraId="5EBDA59A" w14:textId="77777777" w:rsidR="000167EE" w:rsidRDefault="000167EE">
            <w:pPr>
              <w:ind w:left="360" w:hanging="360"/>
              <w:rPr>
                <w:rFonts w:ascii="Arial" w:eastAsia="Arial" w:hAnsi="Arial" w:cs="Arial"/>
                <w:b/>
              </w:rPr>
            </w:pPr>
          </w:p>
          <w:p w14:paraId="2C86F9C3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1. Admit to:  </w:t>
            </w:r>
            <w:r>
              <w:rPr>
                <w:rFonts w:ascii="Arial" w:eastAsia="Arial" w:hAnsi="Arial" w:cs="Arial"/>
              </w:rPr>
              <w:t>_______________________________________________________</w:t>
            </w:r>
          </w:p>
          <w:p w14:paraId="51286822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2. Allergies: 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</w:t>
            </w:r>
          </w:p>
          <w:p w14:paraId="162FC655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3. Diagnosis: 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</w:t>
            </w:r>
          </w:p>
          <w:p w14:paraId="41D86686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4. Condition:    </w:t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Guarded         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Critical       </w:t>
            </w:r>
            <w:r>
              <w:rPr>
                <w:rFonts w:ascii="Arial" w:eastAsia="Arial" w:hAnsi="Arial" w:cs="Arial"/>
              </w:rPr>
              <w:t xml:space="preserve">   </w:t>
            </w:r>
            <w:r>
              <w:rPr>
                <w:rFonts w:ascii="Arial" w:eastAsia="Arial" w:hAnsi="Arial" w:cs="Arial"/>
                <w:color w:val="000000"/>
              </w:rPr>
              <w:t xml:space="preserve">  </w:t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Serious     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Stable</w:t>
            </w:r>
          </w:p>
          <w:p w14:paraId="25E1ECA3" w14:textId="77777777" w:rsidR="000167EE" w:rsidRDefault="000167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73FE767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5. Nursing:</w:t>
            </w:r>
            <w:r>
              <w:rPr>
                <w:rFonts w:ascii="Arial" w:eastAsia="Arial" w:hAnsi="Arial" w:cs="Arial"/>
                <w:b/>
                <w:color w:val="000000"/>
              </w:rPr>
              <w:tab/>
            </w:r>
          </w:p>
          <w:p w14:paraId="199D517B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Vital Signs (HR, BP, Sp02, RR) every 4 hours at minimum</w:t>
            </w:r>
          </w:p>
          <w:p w14:paraId="434BA736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Neuro Checks every 4 hours at minimum</w:t>
            </w:r>
          </w:p>
          <w:p w14:paraId="485AA00D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NIHSS on arrival from ED and every shift  </w:t>
            </w:r>
          </w:p>
          <w:p w14:paraId="57BAFFF8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Notify provider for NIHSS increase of 4 points or more</w:t>
            </w:r>
          </w:p>
          <w:p w14:paraId="3BFAA07D" w14:textId="7800E448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Supplemental oxygen to maintain Sp02 greater than 94% or as ordered: _______</w:t>
            </w:r>
          </w:p>
          <w:p w14:paraId="18EBBB9F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Place on telemetry </w:t>
            </w:r>
          </w:p>
          <w:p w14:paraId="26897EEE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EKG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  <w:p w14:paraId="03D744D6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Head of bed 30 degrees </w:t>
            </w:r>
          </w:p>
          <w:p w14:paraId="74786715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 w:hanging="5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Fingerstick blood glucose ac and hs. Call if over 180mg/dL or less than 60mg/dL to receive treatment instructions</w:t>
            </w:r>
          </w:p>
          <w:p w14:paraId="4A178A50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 w:hanging="5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Stroke Education* on patient’s stroke risks, stroke signs, use of 9-1-1, medications and follow-up appointments.</w:t>
            </w:r>
          </w:p>
          <w:p w14:paraId="0421F84E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25" w:hanging="5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Tobacco Cessation. Referral to Montana QuitLine as indicated</w:t>
            </w:r>
          </w:p>
          <w:p w14:paraId="263F88A0" w14:textId="77777777" w:rsidR="000167EE" w:rsidRDefault="006051F1">
            <w:pPr>
              <w:ind w:left="585" w:hanging="5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6. Activity:</w:t>
            </w:r>
            <w:r>
              <w:rPr>
                <w:rFonts w:ascii="Arial" w:eastAsia="Arial" w:hAnsi="Arial" w:cs="Arial"/>
                <w:b/>
                <w:color w:val="000000"/>
              </w:rPr>
              <w:br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Activity as tolerated </w:t>
            </w:r>
          </w:p>
          <w:p w14:paraId="6E69361E" w14:textId="77777777" w:rsidR="000167EE" w:rsidRDefault="006051F1">
            <w:pPr>
              <w:ind w:left="60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Bedrest</w:t>
            </w:r>
          </w:p>
          <w:p w14:paraId="554E0E7D" w14:textId="77777777" w:rsidR="000167EE" w:rsidRDefault="006051F1">
            <w:pPr>
              <w:ind w:left="68" w:firstLine="23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7. Diet:</w:t>
            </w:r>
          </w:p>
          <w:p w14:paraId="2E8EB956" w14:textId="77777777" w:rsidR="000167EE" w:rsidRDefault="006051F1">
            <w:pP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Nursing swallow screen for dysphagia prior to any oral intake</w:t>
            </w:r>
          </w:p>
          <w:p w14:paraId="3468EF9C" w14:textId="77777777" w:rsidR="000167EE" w:rsidRDefault="006051F1">
            <w:pP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Advance diet as tolerated after passing dysphagia screen</w:t>
            </w:r>
          </w:p>
          <w:p w14:paraId="38BD0592" w14:textId="77777777" w:rsidR="000167EE" w:rsidRDefault="006051F1">
            <w:pP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NPO</w:t>
            </w:r>
          </w:p>
          <w:p w14:paraId="468B79F8" w14:textId="77777777" w:rsidR="000167EE" w:rsidRDefault="006051F1">
            <w:pP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Aspiration precautions</w:t>
            </w:r>
          </w:p>
          <w:p w14:paraId="6FD30751" w14:textId="77777777" w:rsidR="000167EE" w:rsidRDefault="006051F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 8. VTE prophylaxis*:</w:t>
            </w:r>
          </w:p>
          <w:p w14:paraId="0DCCA1AB" w14:textId="77777777" w:rsidR="000167EE" w:rsidRDefault="006051F1">
            <w:pPr>
              <w:ind w:left="585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Intermittent pneumatic compression devices to bilateral legs</w:t>
            </w:r>
          </w:p>
          <w:p w14:paraId="7E62DEAE" w14:textId="77777777" w:rsidR="000167EE" w:rsidRDefault="006051F1">
            <w:pPr>
              <w:ind w:left="585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Contraindication to VTE prophylaxis. Reason: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</w:p>
          <w:p w14:paraId="3205B6F1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9. IV Therapy:</w:t>
            </w:r>
            <w:r>
              <w:rPr>
                <w:rFonts w:ascii="Arial" w:eastAsia="Arial" w:hAnsi="Arial" w:cs="Arial"/>
                <w:b/>
                <w:color w:val="000000"/>
              </w:rPr>
              <w:tab/>
            </w:r>
          </w:p>
          <w:p w14:paraId="20480D99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IV NS @___cc/hr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  <w:p w14:paraId="073E7C74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8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Saline lock IV</w:t>
            </w:r>
          </w:p>
          <w:p w14:paraId="033927C4" w14:textId="77777777" w:rsidR="000167EE" w:rsidRDefault="006051F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10. Antiemetic:</w:t>
            </w:r>
          </w:p>
          <w:p w14:paraId="42B73177" w14:textId="77777777" w:rsidR="000167EE" w:rsidRDefault="006051F1">
            <w:pPr>
              <w:ind w:left="608"/>
              <w:rPr>
                <w:rFonts w:ascii="Arial" w:eastAsia="Arial" w:hAnsi="Arial" w:cs="Arial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Ondansetron 4mg IV every ____ hours for nausea</w:t>
            </w:r>
          </w:p>
          <w:p w14:paraId="08F182F8" w14:textId="43EC6469" w:rsidR="000167EE" w:rsidRDefault="006051F1">
            <w:pPr>
              <w:ind w:left="60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Metoclopramide   ___ mg slow IV every ____ hours for nausea</w:t>
            </w:r>
          </w:p>
          <w:p w14:paraId="343A1B51" w14:textId="77777777" w:rsidR="000167EE" w:rsidRDefault="006051F1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11. Fever:</w:t>
            </w:r>
          </w:p>
          <w:p w14:paraId="3436C73F" w14:textId="6703B873" w:rsidR="000167EE" w:rsidRDefault="006051F1">
            <w:pPr>
              <w:ind w:left="608"/>
            </w:pPr>
            <w:r>
              <w:rPr>
                <w:rFonts w:ascii="MS Gothic" w:eastAsia="MS Gothic" w:hAnsi="MS Gothic" w:cs="MS Gothic"/>
                <w:sz w:val="24"/>
                <w:szCs w:val="24"/>
              </w:rPr>
              <w:t>☐</w:t>
            </w:r>
            <w:r>
              <w:rPr>
                <w:rFonts w:ascii="Arial" w:eastAsia="Arial" w:hAnsi="Arial" w:cs="Arial"/>
              </w:rPr>
              <w:t xml:space="preserve"> Acetaminophen 650 mg PO/PR for temperature &gt; 100.4 °F (38.0 °C)</w:t>
            </w:r>
          </w:p>
        </w:tc>
      </w:tr>
      <w:tr w:rsidR="000167EE" w14:paraId="59E75B57" w14:textId="77777777" w:rsidTr="007923A7">
        <w:trPr>
          <w:trHeight w:val="242"/>
        </w:trPr>
        <w:tc>
          <w:tcPr>
            <w:tcW w:w="9350" w:type="dxa"/>
            <w:tcBorders>
              <w:bottom w:val="single" w:sz="4" w:space="0" w:color="000000"/>
            </w:tcBorders>
            <w:shd w:val="clear" w:color="auto" w:fill="D9D9D9"/>
          </w:tcPr>
          <w:p w14:paraId="27F76B98" w14:textId="63CC8CD5" w:rsidR="000167EE" w:rsidRDefault="006051F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Only marked orders will be initiated.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Provider must cross out pre-checked order if not desired.</w:t>
            </w:r>
          </w:p>
        </w:tc>
      </w:tr>
    </w:tbl>
    <w:p w14:paraId="1BA8107E" w14:textId="77777777" w:rsidR="000167EE" w:rsidRDefault="000167E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0"/>
        <w:tblW w:w="10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20" w:firstRow="1" w:lastRow="0" w:firstColumn="0" w:lastColumn="0" w:noHBand="0" w:noVBand="1"/>
      </w:tblPr>
      <w:tblGrid>
        <w:gridCol w:w="6475"/>
        <w:gridCol w:w="3627"/>
        <w:gridCol w:w="8"/>
      </w:tblGrid>
      <w:tr w:rsidR="000167EE" w14:paraId="557F4C3D" w14:textId="77777777" w:rsidTr="007923A7">
        <w:trPr>
          <w:trHeight w:val="242"/>
        </w:trPr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198D7D3B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12. Pain Management:</w:t>
            </w:r>
          </w:p>
          <w:p w14:paraId="6409F089" w14:textId="5AA4F680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Morphine ___mg IV every _______ as needed for pain</w:t>
            </w:r>
          </w:p>
          <w:p w14:paraId="6C5DA922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8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Fentanyl ___mcg slow IV every _______as needed for pain</w:t>
            </w:r>
          </w:p>
          <w:p w14:paraId="602E76BC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Dilaudid ___ mg IV every _____ as needed for pain </w:t>
            </w:r>
          </w:p>
          <w:p w14:paraId="718DEE06" w14:textId="77777777" w:rsidR="000167EE" w:rsidRDefault="006051F1">
            <w:pPr>
              <w:ind w:left="-22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13.  Acute Seizure Abortive Therapy:</w:t>
            </w:r>
          </w:p>
          <w:p w14:paraId="6CF15350" w14:textId="3915267D" w:rsidR="000167EE" w:rsidRDefault="006051F1">
            <w:pPr>
              <w:ind w:left="60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Lorazepam (Ativan) ____ mg IV Push (2-4 mg is recommended)  </w:t>
            </w:r>
          </w:p>
          <w:p w14:paraId="01161D13" w14:textId="18FDD9F4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For seizure that reoccurs within 5 minutes, repeat lorazepam, and consult neurosurgery</w:t>
            </w:r>
          </w:p>
          <w:p w14:paraId="486622DD" w14:textId="77777777" w:rsidR="000167EE" w:rsidRDefault="006051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14.  Blood Pressure Management:</w:t>
            </w:r>
          </w:p>
          <w:p w14:paraId="115464A3" w14:textId="77777777" w:rsidR="000167EE" w:rsidRDefault="006051F1">
            <w:pPr>
              <w:ind w:left="60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Maintain BP less than 140/90. </w:t>
            </w:r>
          </w:p>
          <w:p w14:paraId="6DA572D1" w14:textId="77777777" w:rsidR="000167EE" w:rsidRDefault="006051F1">
            <w:pPr>
              <w:ind w:left="608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Consult with neurology/neurosurgery for patient specific BP parameter recommendations.</w:t>
            </w:r>
          </w:p>
          <w:p w14:paraId="7F329F34" w14:textId="77777777" w:rsidR="000167EE" w:rsidRDefault="006051F1">
            <w:pPr>
              <w:ind w:left="60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Notify provider if unable to achieve BP goal with PRN antihypertensives.</w:t>
            </w:r>
          </w:p>
          <w:p w14:paraId="541281A7" w14:textId="77777777" w:rsidR="000167EE" w:rsidRDefault="000167EE">
            <w:pPr>
              <w:ind w:left="608"/>
              <w:rPr>
                <w:rFonts w:ascii="Arial" w:eastAsia="Arial" w:hAnsi="Arial" w:cs="Arial"/>
              </w:rPr>
            </w:pPr>
          </w:p>
          <w:p w14:paraId="6504D5EF" w14:textId="77777777" w:rsidR="000167EE" w:rsidRDefault="006051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Nitrates are not advised for stroke BP management</w:t>
            </w:r>
          </w:p>
          <w:tbl>
            <w:tblPr>
              <w:tblStyle w:val="a1"/>
              <w:tblW w:w="9884" w:type="dxa"/>
              <w:tblLayout w:type="fixed"/>
              <w:tblLook w:val="0420" w:firstRow="1" w:lastRow="0" w:firstColumn="0" w:lastColumn="0" w:noHBand="0" w:noVBand="1"/>
            </w:tblPr>
            <w:tblGrid>
              <w:gridCol w:w="436"/>
              <w:gridCol w:w="2797"/>
              <w:gridCol w:w="6651"/>
            </w:tblGrid>
            <w:tr w:rsidR="000167EE" w14:paraId="3FECF178" w14:textId="77777777" w:rsidTr="007923A7"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900BBE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1F2A4E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Labetalol </w:t>
                  </w:r>
                </w:p>
                <w:p w14:paraId="00A6A13F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(NORMODYNE®, TRANDATE®) 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849621" w14:textId="77777777" w:rsidR="000167EE" w:rsidRDefault="006051F1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First line therapy:</w:t>
                  </w:r>
                </w:p>
                <w:p w14:paraId="608028DA" w14:textId="77777777" w:rsidR="000167EE" w:rsidRDefault="006051F1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10 mg IV over 2 minutes </w:t>
                  </w:r>
                </w:p>
                <w:p w14:paraId="2FAC1B1A" w14:textId="77777777" w:rsidR="000167EE" w:rsidRDefault="006051F1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PRN SBP greater 140, DBP greater than 90 (on 2 or more consecutive BP checks at least 10 minutes apart) with HR greater than 60 bpm. </w:t>
                  </w:r>
                </w:p>
                <w:p w14:paraId="789893AD" w14:textId="77777777" w:rsidR="000167EE" w:rsidRDefault="000167EE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10664EE2" w14:textId="3DDAEB51" w:rsidR="000167EE" w:rsidRDefault="006051F1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May repeat and/or increase to 20 mg every 10 minutes. If BP uncontrolled after 2 doses or 20 minutes, consider continuous infusion options below. </w:t>
                  </w:r>
                </w:p>
              </w:tc>
            </w:tr>
            <w:tr w:rsidR="000167EE" w14:paraId="52CEE017" w14:textId="77777777" w:rsidTr="007923A7"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F8595D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5893DA4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Nicardipine (CARDENE®) infusion</w:t>
                  </w:r>
                </w:p>
                <w:p w14:paraId="2D0EBC55" w14:textId="77777777" w:rsidR="000167EE" w:rsidRDefault="000167EE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295BD72E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2.5-15 mg/hour continuous IV infusion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35AD26F" w14:textId="77777777" w:rsidR="000167EE" w:rsidRDefault="006051F1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5 mg/hour initial dose</w:t>
                  </w:r>
                </w:p>
                <w:p w14:paraId="0E47B42F" w14:textId="77777777" w:rsidR="000167EE" w:rsidRDefault="000167EE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6FD829F7" w14:textId="77777777" w:rsidR="000167EE" w:rsidRDefault="006051F1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Titrate to desired effect by increasing 2.5 mg/hour every 5 minutes to a maximum of 15 mg/hour.</w:t>
                  </w:r>
                </w:p>
              </w:tc>
            </w:tr>
            <w:tr w:rsidR="000167EE" w14:paraId="01501568" w14:textId="77777777" w:rsidTr="007923A7"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77B9D4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D20F44D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Clevidipine (Cleviprex®) infusion</w:t>
                  </w:r>
                </w:p>
                <w:p w14:paraId="3448F23C" w14:textId="77777777" w:rsidR="000167EE" w:rsidRDefault="000167EE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6D81AD7A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1-2 mg/hour continuous IV infusion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E91EAD" w14:textId="77777777" w:rsidR="000167EE" w:rsidRDefault="006051F1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1-2 mg/hour,</w:t>
                  </w:r>
                </w:p>
                <w:p w14:paraId="644AA857" w14:textId="77777777" w:rsidR="000167EE" w:rsidRDefault="000167EE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1F28F51D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Titrate to desired effect by doubling dose every 2-5 minutes to a maximum of 21 mg/hour.</w:t>
                  </w:r>
                </w:p>
              </w:tc>
            </w:tr>
            <w:tr w:rsidR="000167EE" w14:paraId="34985E89" w14:textId="77777777" w:rsidTr="007923A7">
              <w:trPr>
                <w:trHeight w:val="1115"/>
              </w:trPr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51EF46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554EFB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Nitroprusside (NIPRIDE®) infusion</w:t>
                  </w:r>
                </w:p>
                <w:p w14:paraId="35C3F6FC" w14:textId="77777777" w:rsidR="000167EE" w:rsidRDefault="000167EE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39E6E881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0.1-10 mcg/kg/min continuous IV infusion</w:t>
                  </w: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A727739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0.1 mcg/kg/minute initial dose </w:t>
                  </w:r>
                </w:p>
                <w:p w14:paraId="4454C828" w14:textId="77777777" w:rsidR="000167EE" w:rsidRDefault="000167EE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038F8971" w14:textId="77777777" w:rsidR="000167EE" w:rsidRDefault="006051F1">
                  <w:pPr>
                    <w:spacing w:line="240" w:lineRule="auto"/>
                    <w:ind w:right="360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Titrate to desired effect by increasing 0.5 mcg/kg/minute every 5 minutes to a maximum of 10 mcg/kg/minute</w:t>
                  </w:r>
                </w:p>
              </w:tc>
            </w:tr>
            <w:tr w:rsidR="000167EE" w14:paraId="3206308C" w14:textId="77777777" w:rsidTr="007923A7">
              <w:tc>
                <w:tcPr>
                  <w:tcW w:w="4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6F873C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MS Gothic" w:eastAsia="MS Gothic" w:hAnsi="MS Gothic" w:cs="MS Gothic"/>
                      <w:color w:val="000000"/>
                    </w:rPr>
                    <w:t>☐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A3DDFD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Hydralazine </w:t>
                  </w:r>
                </w:p>
                <w:p w14:paraId="0A8820E9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(APRESOLINE®) </w:t>
                  </w:r>
                </w:p>
                <w:p w14:paraId="236330A3" w14:textId="77777777" w:rsidR="000167EE" w:rsidRDefault="000167EE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6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4D9437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Alternative first line therapy if HR less than 60 bpm:</w:t>
                  </w:r>
                </w:p>
                <w:p w14:paraId="4E3BC1E5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20 mg IV over 2 minutes PRN SBP greater than 140, DBP greater than 90 (on 2 or more consecutive BP checks at least 10 minutes apart).</w:t>
                  </w:r>
                </w:p>
                <w:p w14:paraId="658A45B5" w14:textId="77777777" w:rsidR="000167EE" w:rsidRDefault="000167EE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  <w:p w14:paraId="04A11097" w14:textId="77777777" w:rsidR="000167EE" w:rsidRDefault="006051F1">
                  <w:pPr>
                    <w:spacing w:line="240" w:lineRule="auto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</w:rPr>
                    <w:t>If BP remains elevated after one dose or 20 minutes, consider continuous infusion options above. </w:t>
                  </w:r>
                </w:p>
              </w:tc>
            </w:tr>
          </w:tbl>
          <w:p w14:paraId="32812D79" w14:textId="77777777" w:rsidR="000167EE" w:rsidRDefault="000167EE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0BA40CB" w14:textId="77777777" w:rsidR="000167EE" w:rsidRDefault="000167EE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4546A50" w14:textId="77777777" w:rsidR="000167EE" w:rsidRDefault="000167EE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167EE" w14:paraId="0650FDBA" w14:textId="77777777" w:rsidTr="007923A7">
        <w:trPr>
          <w:trHeight w:val="242"/>
        </w:trPr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0F9C9D73" w14:textId="2F25C259" w:rsidR="000167EE" w:rsidRDefault="006051F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Only marked orders will be initiated.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Provider must cross out pre-checked order if not desired.</w:t>
            </w:r>
          </w:p>
        </w:tc>
      </w:tr>
      <w:tr w:rsidR="000167EE" w14:paraId="6A794E6F" w14:textId="77777777" w:rsidTr="007923A7">
        <w:trPr>
          <w:trHeight w:val="242"/>
        </w:trPr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6C227DD8" w14:textId="77777777" w:rsidR="000167EE" w:rsidRDefault="006051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15.  Labs: (ordered for today and now unless otherwise specified)</w:t>
            </w:r>
          </w:p>
          <w:p w14:paraId="0242A6EE" w14:textId="77777777" w:rsidR="000167EE" w:rsidRDefault="006051F1">
            <w:pPr>
              <w:ind w:firstLine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Hemoglobin A1c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Troponin</w:t>
            </w:r>
          </w:p>
          <w:p w14:paraId="520ABBD2" w14:textId="77777777" w:rsidR="000167EE" w:rsidRDefault="006051F1">
            <w:pPr>
              <w:ind w:firstLine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lastRenderedPageBreak/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CBC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Urinalysis</w:t>
            </w:r>
          </w:p>
          <w:p w14:paraId="00D44C73" w14:textId="41982B0F" w:rsidR="000167EE" w:rsidRDefault="006051F1">
            <w:pPr>
              <w:ind w:firstLine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Metabolic panel: ___________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Drug Screen</w:t>
            </w:r>
          </w:p>
          <w:p w14:paraId="6B858422" w14:textId="77777777" w:rsidR="000167EE" w:rsidRDefault="006051F1">
            <w:pPr>
              <w:ind w:firstLine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PT/INR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Alcohol Level</w:t>
            </w:r>
          </w:p>
          <w:p w14:paraId="7C2AFA92" w14:textId="77777777" w:rsidR="000167EE" w:rsidRDefault="006051F1">
            <w:pP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PTT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Fasting lipid panel</w:t>
            </w:r>
            <w:r>
              <w:rPr>
                <w:rFonts w:ascii="Arial" w:eastAsia="Arial" w:hAnsi="Arial" w:cs="Arial"/>
              </w:rPr>
              <w:t xml:space="preserve"> in AM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  <w:p w14:paraId="17DB9FEA" w14:textId="77777777" w:rsidR="000167EE" w:rsidRDefault="006051F1">
            <w:pPr>
              <w:ind w:firstLine="72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Other: _____________________________________________________________</w:t>
            </w:r>
          </w:p>
          <w:p w14:paraId="5F9284A2" w14:textId="77777777" w:rsidR="000167EE" w:rsidRDefault="000167EE">
            <w:pPr>
              <w:ind w:firstLine="720"/>
              <w:rPr>
                <w:rFonts w:ascii="Arial" w:eastAsia="Arial" w:hAnsi="Arial" w:cs="Arial"/>
              </w:rPr>
            </w:pPr>
          </w:p>
          <w:p w14:paraId="12F736A3" w14:textId="77777777" w:rsidR="000167EE" w:rsidRDefault="006051F1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16. Diagnostics and Imaging:</w:t>
            </w:r>
          </w:p>
          <w:p w14:paraId="30F7C164" w14:textId="77777777" w:rsidR="000167EE" w:rsidRDefault="006051F1">
            <w:pP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Non- contrast head CT </w:t>
            </w:r>
            <w:r>
              <w:rPr>
                <w:rFonts w:ascii="Arial" w:eastAsia="Arial" w:hAnsi="Arial" w:cs="Arial"/>
                <w:color w:val="000000"/>
              </w:rPr>
              <w:tab/>
              <w:t xml:space="preserve">Date/Time: </w:t>
            </w:r>
            <w:r>
              <w:rPr>
                <w:rFonts w:ascii="Arial" w:eastAsia="Arial" w:hAnsi="Arial" w:cs="Arial"/>
              </w:rPr>
              <w:t>____________________________________</w:t>
            </w:r>
          </w:p>
          <w:p w14:paraId="2BC2D952" w14:textId="77777777" w:rsidR="000167EE" w:rsidRDefault="006051F1">
            <w:pPr>
              <w:ind w:left="7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MRI brain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  <w:t xml:space="preserve">Date/Time: </w:t>
            </w:r>
            <w:r>
              <w:rPr>
                <w:rFonts w:ascii="Arial" w:eastAsia="Arial" w:hAnsi="Arial" w:cs="Arial"/>
              </w:rPr>
              <w:t>____________________________________</w:t>
            </w:r>
          </w:p>
          <w:p w14:paraId="6D17D6E8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Other: _____________________________________________________________</w:t>
            </w:r>
          </w:p>
          <w:p w14:paraId="469C845B" w14:textId="77777777" w:rsidR="000167EE" w:rsidRDefault="000167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8"/>
              <w:rPr>
                <w:rFonts w:ascii="Arial" w:eastAsia="Arial" w:hAnsi="Arial" w:cs="Arial"/>
              </w:rPr>
            </w:pPr>
          </w:p>
          <w:p w14:paraId="7D8E7D7B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17. Consultations:</w:t>
            </w:r>
          </w:p>
          <w:p w14:paraId="5E70E380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Neurology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  <w:sz w:val="24"/>
                <w:szCs w:val="24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Discharge Planner/ Case Management </w:t>
            </w:r>
          </w:p>
          <w:p w14:paraId="2BD47D3E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Neurosurgery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Diabetic Education</w:t>
            </w:r>
          </w:p>
          <w:p w14:paraId="11D581E7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  <w:sz w:val="24"/>
                <w:szCs w:val="24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Physical Therapy *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Palliative Care</w:t>
            </w:r>
          </w:p>
          <w:p w14:paraId="46E52E3E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7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MS Gothic" w:eastAsia="MS Gothic" w:hAnsi="MS Gothic" w:cs="MS Gothic"/>
                <w:color w:val="000000"/>
                <w:sz w:val="24"/>
                <w:szCs w:val="24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Occupational Therapy*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Spiritual Care</w:t>
            </w:r>
          </w:p>
          <w:p w14:paraId="612BEA9F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MS Gothic" w:eastAsia="MS Gothic" w:hAnsi="MS Gothic" w:cs="MS Gothic"/>
                <w:color w:val="000000"/>
                <w:sz w:val="24"/>
                <w:szCs w:val="24"/>
              </w:rPr>
              <w:t>☒</w:t>
            </w:r>
            <w:r>
              <w:rPr>
                <w:rFonts w:ascii="Arial" w:eastAsia="Arial" w:hAnsi="Arial" w:cs="Arial"/>
                <w:color w:val="000000"/>
              </w:rPr>
              <w:t xml:space="preserve"> Speech therapy*</w:t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Arial" w:eastAsia="Arial" w:hAnsi="Arial" w:cs="Arial"/>
                <w:color w:val="000000"/>
              </w:rPr>
              <w:tab/>
            </w:r>
            <w:r>
              <w:rPr>
                <w:rFonts w:ascii="MS Gothic" w:eastAsia="MS Gothic" w:hAnsi="MS Gothic" w:cs="MS Gothic"/>
                <w:color w:val="000000"/>
              </w:rPr>
              <w:t>☐</w:t>
            </w:r>
            <w:r>
              <w:rPr>
                <w:rFonts w:ascii="Arial" w:eastAsia="Arial" w:hAnsi="Arial" w:cs="Arial"/>
                <w:color w:val="000000"/>
              </w:rPr>
              <w:t xml:space="preserve"> Nutrition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  <w:p w14:paraId="6CD4B764" w14:textId="77777777" w:rsidR="000167EE" w:rsidRDefault="000167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98"/>
              <w:rPr>
                <w:rFonts w:ascii="Arial" w:eastAsia="Arial" w:hAnsi="Arial" w:cs="Arial"/>
                <w:color w:val="000000"/>
              </w:rPr>
            </w:pPr>
          </w:p>
          <w:p w14:paraId="378C6B2B" w14:textId="77777777" w:rsidR="000167EE" w:rsidRDefault="006051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18. Additional orders: </w:t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  <w:r>
              <w:rPr>
                <w:rFonts w:ascii="Arial" w:eastAsia="Arial" w:hAnsi="Arial" w:cs="Arial"/>
                <w:color w:val="000000"/>
                <w:u w:val="single"/>
              </w:rPr>
              <w:tab/>
            </w:r>
          </w:p>
          <w:p w14:paraId="20F82392" w14:textId="77777777" w:rsidR="000167EE" w:rsidRDefault="000167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0167EE" w14:paraId="34076D40" w14:textId="77777777" w:rsidTr="007923A7">
        <w:trPr>
          <w:trHeight w:val="242"/>
        </w:trPr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D9D9D9"/>
          </w:tcPr>
          <w:p w14:paraId="4AC2F395" w14:textId="79934BC8" w:rsidR="000167EE" w:rsidRDefault="006051F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 xml:space="preserve">NOTE: 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Only marked orders will be initiated.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Provider must cross out pre-checked order if not desired.</w:t>
            </w:r>
          </w:p>
        </w:tc>
      </w:tr>
      <w:tr w:rsidR="000167EE" w14:paraId="0E7D1EC2" w14:textId="77777777" w:rsidTr="007923A7">
        <w:trPr>
          <w:gridAfter w:val="1"/>
          <w:wAfter w:w="8" w:type="dxa"/>
          <w:trHeight w:val="1313"/>
        </w:trPr>
        <w:tc>
          <w:tcPr>
            <w:tcW w:w="6475" w:type="dxa"/>
            <w:tcBorders>
              <w:bottom w:val="single" w:sz="4" w:space="0" w:color="000000"/>
            </w:tcBorders>
          </w:tcPr>
          <w:p w14:paraId="1BF70D17" w14:textId="77777777" w:rsidR="000167EE" w:rsidRDefault="000167EE">
            <w:pPr>
              <w:rPr>
                <w:rFonts w:ascii="Arial" w:eastAsia="Arial" w:hAnsi="Arial" w:cs="Arial"/>
              </w:rPr>
            </w:pPr>
          </w:p>
          <w:p w14:paraId="6FBDE0DA" w14:textId="77777777" w:rsidR="000167EE" w:rsidRDefault="006051F1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</w:rPr>
              <w:t>Verbal order from</w:t>
            </w:r>
            <w:r>
              <w:rPr>
                <w:rFonts w:ascii="Arial" w:eastAsia="Arial" w:hAnsi="Arial" w:cs="Arial"/>
                <w:sz w:val="16"/>
                <w:szCs w:val="16"/>
              </w:rPr>
              <w:t>____________________________________ (Provider)</w:t>
            </w:r>
          </w:p>
          <w:p w14:paraId="6267FF8F" w14:textId="77777777" w:rsidR="000167EE" w:rsidRDefault="000167EE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4AC3EE3C" w14:textId="77777777" w:rsidR="000167EE" w:rsidRDefault="006051F1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</w:rPr>
              <w:t xml:space="preserve">Nursing signature:  </w:t>
            </w:r>
            <w:r>
              <w:rPr>
                <w:rFonts w:ascii="Arial" w:eastAsia="Arial" w:hAnsi="Arial" w:cs="Arial"/>
                <w:sz w:val="16"/>
                <w:szCs w:val="16"/>
              </w:rPr>
              <w:t>_______________________________________________</w:t>
            </w:r>
          </w:p>
          <w:p w14:paraId="5997531B" w14:textId="77777777" w:rsidR="000167EE" w:rsidRDefault="000167EE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</w:p>
          <w:p w14:paraId="1D5C0E73" w14:textId="06D26633" w:rsidR="000167EE" w:rsidRDefault="006051F1">
            <w:pPr>
              <w:ind w:left="189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Date: __________________Time: ____________________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                                                     </w:t>
            </w:r>
          </w:p>
          <w:p w14:paraId="6FA30ADF" w14:textId="77777777" w:rsidR="000167EE" w:rsidRDefault="006051F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5CE4F696" w14:textId="77777777" w:rsidR="000167EE" w:rsidRDefault="006051F1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Provider signature: </w:t>
            </w:r>
            <w:r>
              <w:rPr>
                <w:rFonts w:ascii="Arial" w:eastAsia="Arial" w:hAnsi="Arial" w:cs="Arial"/>
                <w:sz w:val="16"/>
                <w:szCs w:val="16"/>
              </w:rPr>
              <w:t>_______________________________________________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56D4AFC8" w14:textId="77777777" w:rsidR="000167EE" w:rsidRDefault="000167EE">
            <w:pPr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</w:p>
          <w:p w14:paraId="38687CF3" w14:textId="77777777" w:rsidR="000167EE" w:rsidRDefault="006051F1">
            <w:pPr>
              <w:ind w:left="189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Date: __________________Time: ____________________</w:t>
            </w:r>
            <w:r>
              <w:rPr>
                <w:rFonts w:ascii="Arial" w:eastAsia="Arial" w:hAnsi="Arial" w:cs="Arial"/>
                <w:sz w:val="16"/>
                <w:szCs w:val="16"/>
                <w:u w:val="single"/>
              </w:rPr>
              <w:t xml:space="preserve">                                                                  </w:t>
            </w:r>
          </w:p>
          <w:p w14:paraId="1B8E4255" w14:textId="77777777" w:rsidR="000167EE" w:rsidRDefault="000167EE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3627" w:type="dxa"/>
            <w:tcBorders>
              <w:bottom w:val="single" w:sz="4" w:space="0" w:color="000000"/>
            </w:tcBorders>
          </w:tcPr>
          <w:p w14:paraId="3B93785E" w14:textId="77777777" w:rsidR="000167EE" w:rsidRDefault="000167EE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237D7E8C" w14:textId="77777777" w:rsidR="000167EE" w:rsidRDefault="000167EE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206C96E1" w14:textId="77777777" w:rsidR="000167EE" w:rsidRDefault="000167EE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00E4FD4D" w14:textId="77777777" w:rsidR="000167EE" w:rsidRDefault="000167EE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6BD611FE" w14:textId="77777777" w:rsidR="000167EE" w:rsidRDefault="006051F1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Patient Identification</w:t>
            </w:r>
          </w:p>
        </w:tc>
      </w:tr>
      <w:tr w:rsidR="000167EE" w14:paraId="518AD872" w14:textId="77777777" w:rsidTr="007923A7">
        <w:trPr>
          <w:trHeight w:val="305"/>
        </w:trPr>
        <w:tc>
          <w:tcPr>
            <w:tcW w:w="10110" w:type="dxa"/>
            <w:gridSpan w:val="3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111C3A1" w14:textId="77777777" w:rsidR="000167EE" w:rsidRDefault="006051F1">
            <w:pPr>
              <w:jc w:val="right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Rev. 8/18, Rev. 11/21</w:t>
            </w:r>
          </w:p>
        </w:tc>
      </w:tr>
    </w:tbl>
    <w:p w14:paraId="569E690D" w14:textId="77777777" w:rsidR="000167EE" w:rsidRDefault="000167EE">
      <w:pPr>
        <w:ind w:left="2880" w:firstLine="720"/>
        <w:rPr>
          <w:rFonts w:ascii="Arial" w:eastAsia="Arial" w:hAnsi="Arial" w:cs="Arial"/>
          <w:b/>
        </w:rPr>
      </w:pPr>
    </w:p>
    <w:sectPr w:rsidR="000167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99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803F1" w14:textId="77777777" w:rsidR="00CA6FCC" w:rsidRDefault="00CA6FCC">
      <w:pPr>
        <w:spacing w:line="240" w:lineRule="auto"/>
      </w:pPr>
      <w:r>
        <w:separator/>
      </w:r>
    </w:p>
  </w:endnote>
  <w:endnote w:type="continuationSeparator" w:id="0">
    <w:p w14:paraId="6AF633AA" w14:textId="77777777" w:rsidR="00CA6FCC" w:rsidRDefault="00CA6F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BEA7" w14:textId="77777777" w:rsidR="003D343C" w:rsidRDefault="003D34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D225C" w14:textId="77777777" w:rsidR="000167EE" w:rsidRDefault="006051F1">
    <w:pPr>
      <w:pBdr>
        <w:top w:val="single" w:sz="4" w:space="1" w:color="D9D9D9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b/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  <w:r>
      <w:rPr>
        <w:b/>
        <w:color w:val="000000"/>
      </w:rPr>
      <w:t xml:space="preserve"> of 3 | </w:t>
    </w:r>
    <w:r w:rsidRPr="007923A7">
      <w:rPr>
        <w:color w:val="FF0000"/>
      </w:rPr>
      <w:t>Hemorrhagic Stroke Admission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B9C4" w14:textId="77777777" w:rsidR="003D343C" w:rsidRDefault="003D34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E0405" w14:textId="77777777" w:rsidR="00CA6FCC" w:rsidRDefault="00CA6FCC">
      <w:pPr>
        <w:spacing w:line="240" w:lineRule="auto"/>
      </w:pPr>
      <w:r>
        <w:separator/>
      </w:r>
    </w:p>
  </w:footnote>
  <w:footnote w:type="continuationSeparator" w:id="0">
    <w:p w14:paraId="525B351E" w14:textId="77777777" w:rsidR="00CA6FCC" w:rsidRDefault="00CA6F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75F90" w14:textId="77777777" w:rsidR="003D343C" w:rsidRDefault="003D34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B82D3" w14:textId="2AA5C2CC" w:rsidR="000167EE" w:rsidRDefault="000167E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jc w:val="cent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8FF47" w14:textId="77777777" w:rsidR="003D343C" w:rsidRDefault="003D34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7EE"/>
    <w:rsid w:val="000167EE"/>
    <w:rsid w:val="003D343C"/>
    <w:rsid w:val="006051F1"/>
    <w:rsid w:val="007739D6"/>
    <w:rsid w:val="007923A7"/>
    <w:rsid w:val="00CA6FCC"/>
    <w:rsid w:val="00F0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E08AA"/>
  <w15:docId w15:val="{7D69FE2B-A767-4CC1-A6DC-35E153123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6D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2F76D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6DB"/>
  </w:style>
  <w:style w:type="paragraph" w:styleId="Footer">
    <w:name w:val="footer"/>
    <w:basedOn w:val="Normal"/>
    <w:link w:val="FooterChar"/>
    <w:uiPriority w:val="99"/>
    <w:unhideWhenUsed/>
    <w:rsid w:val="002F76D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6DB"/>
  </w:style>
  <w:style w:type="paragraph" w:styleId="BalloonText">
    <w:name w:val="Balloon Text"/>
    <w:basedOn w:val="Normal"/>
    <w:link w:val="BalloonTextChar"/>
    <w:uiPriority w:val="99"/>
    <w:semiHidden/>
    <w:unhideWhenUsed/>
    <w:rsid w:val="002F76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6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6E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12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11266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vSHlMoKyzGQ02elCB6hhsOCJLw==">AMUW2mWtHxigq5IAgziCYPicPqS8biWbEa6/ObatrEHz2kvCuYYVbLo1Kmv4UvALyaYO1K0rziaX8ieYa8pc678QSROg/sOoVDIt0x0t+z42vm9UEyYcSh7m1iXw4JH47OmIDYjfk0RnRYR9ETLPGTNw4k1wOSrIH7QnJ6iWGgjG4xTdsY24dhLP1Dc8Sv5U+WqwIaZFDc10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812</Words>
  <Characters>4629</Characters>
  <Application>Microsoft Office Word</Application>
  <DocSecurity>4</DocSecurity>
  <Lines>38</Lines>
  <Paragraphs>10</Paragraphs>
  <ScaleCrop>false</ScaleCrop>
  <Company/>
  <LinksUpToDate>false</LinksUpToDate>
  <CharactersWithSpaces>5431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 Walker</dc:creator>
  <cp:lastModifiedBy>Joani Guzman</cp:lastModifiedBy>
  <cp:revision>2</cp:revision>
  <dcterms:created xsi:type="dcterms:W3CDTF">2025-03-06T18:30:00Z</dcterms:created>
  <dcterms:modified xsi:type="dcterms:W3CDTF">2025-03-06T18:30:00Z</dcterms:modified>
</cp:coreProperties>
</file>